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7A1" w:rsidRDefault="000C07A1" w:rsidP="007B3941">
      <w:pPr>
        <w:rPr>
          <w:bCs/>
          <w:sz w:val="18"/>
          <w:szCs w:val="18"/>
          <w:lang w:bidi="cs-CZ"/>
        </w:rPr>
      </w:pPr>
      <w:bookmarkStart w:id="0" w:name="bookmark1"/>
    </w:p>
    <w:p w:rsidR="007B3941" w:rsidRPr="007B3941" w:rsidRDefault="007B3941" w:rsidP="007B3941">
      <w:pPr>
        <w:rPr>
          <w:bCs/>
          <w:sz w:val="18"/>
          <w:szCs w:val="18"/>
          <w:lang w:bidi="cs-CZ"/>
        </w:rPr>
      </w:pPr>
      <w:r w:rsidRPr="007B3941">
        <w:rPr>
          <w:bCs/>
          <w:sz w:val="18"/>
          <w:szCs w:val="18"/>
          <w:lang w:bidi="cs-CZ"/>
        </w:rPr>
        <w:t xml:space="preserve">Příloha č. </w:t>
      </w:r>
      <w:r w:rsidR="00EE197F">
        <w:rPr>
          <w:bCs/>
          <w:sz w:val="18"/>
          <w:szCs w:val="18"/>
          <w:lang w:bidi="cs-CZ"/>
        </w:rPr>
        <w:t>2</w:t>
      </w:r>
      <w:bookmarkStart w:id="1" w:name="_GoBack"/>
      <w:bookmarkEnd w:id="1"/>
      <w:r w:rsidRPr="007B3941">
        <w:rPr>
          <w:bCs/>
          <w:sz w:val="18"/>
          <w:szCs w:val="18"/>
          <w:lang w:bidi="cs-CZ"/>
        </w:rPr>
        <w:t xml:space="preserve"> </w:t>
      </w:r>
      <w:r w:rsidR="00EE197F">
        <w:rPr>
          <w:bCs/>
          <w:sz w:val="18"/>
          <w:szCs w:val="18"/>
          <w:lang w:bidi="cs-CZ"/>
        </w:rPr>
        <w:t>Kupní smlouvy</w:t>
      </w:r>
    </w:p>
    <w:p w:rsidR="007B3941" w:rsidRDefault="007B3941" w:rsidP="007B3941">
      <w:pPr>
        <w:rPr>
          <w:b/>
          <w:bCs/>
          <w:sz w:val="18"/>
          <w:szCs w:val="18"/>
          <w:lang w:bidi="cs-CZ"/>
        </w:rPr>
      </w:pPr>
    </w:p>
    <w:bookmarkEnd w:id="0"/>
    <w:p w:rsidR="00EE197F" w:rsidRPr="00807ACA" w:rsidRDefault="00EE197F" w:rsidP="00EE197F">
      <w:pPr>
        <w:rPr>
          <w:b/>
          <w:bCs/>
          <w:color w:val="0070C0"/>
          <w:sz w:val="18"/>
          <w:szCs w:val="18"/>
          <w:lang w:bidi="cs-CZ"/>
        </w:rPr>
      </w:pPr>
      <w:r w:rsidRPr="00807ACA">
        <w:rPr>
          <w:b/>
          <w:bCs/>
          <w:color w:val="0070C0"/>
          <w:sz w:val="18"/>
          <w:szCs w:val="18"/>
          <w:lang w:bidi="cs-CZ"/>
        </w:rPr>
        <w:t xml:space="preserve">Zajištění HW a SW podpory objednávkového a výdejního stravovacího systému </w:t>
      </w:r>
    </w:p>
    <w:tbl>
      <w:tblPr>
        <w:tblW w:w="7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2552"/>
        <w:gridCol w:w="2552"/>
      </w:tblGrid>
      <w:tr w:rsidR="00EE197F" w:rsidRPr="00F91757" w:rsidTr="003017D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97F" w:rsidRPr="00F91757" w:rsidRDefault="00EE197F" w:rsidP="003017D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97F" w:rsidRDefault="00EE197F" w:rsidP="003017D6">
            <w:pPr>
              <w:jc w:val="both"/>
              <w:rPr>
                <w:rFonts w:cs="Arial"/>
                <w:color w:val="000000"/>
              </w:rPr>
            </w:pPr>
          </w:p>
          <w:p w:rsidR="00EE197F" w:rsidRPr="00F91757" w:rsidRDefault="00EE197F" w:rsidP="003017D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97F" w:rsidRPr="00F91757" w:rsidRDefault="00EE197F" w:rsidP="003017D6">
            <w:pPr>
              <w:jc w:val="both"/>
              <w:rPr>
                <w:rFonts w:cs="Arial"/>
                <w:color w:val="000000"/>
              </w:rPr>
            </w:pPr>
          </w:p>
        </w:tc>
      </w:tr>
    </w:tbl>
    <w:p w:rsidR="00EE197F" w:rsidRPr="00807ACA" w:rsidRDefault="00EE197F" w:rsidP="00EE197F">
      <w:pPr>
        <w:numPr>
          <w:ilvl w:val="0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Dodavatel je povinen zajistit po celou dobu trvání dohody, že veškerý HW a SW budou řádně poskytovány (tzn. plně funkční a provozuschopné). Dále je dodavatel povinen zajistit aktuální verzi SW a firmware na dodaných zařízeních.</w:t>
      </w:r>
    </w:p>
    <w:p w:rsidR="00EE197F" w:rsidRPr="00807ACA" w:rsidRDefault="00EE197F" w:rsidP="00EE197F">
      <w:pPr>
        <w:numPr>
          <w:ilvl w:val="0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Všechny položky stravovacího systému (terminály, čtečky karet, servery a software) musí být navzájem plně integrovány funkčně i datově. Dodavatel je povinen zajistit plnou podporu stravovacího systému a všech funkcí v rámci stávajícího prostředí dodavatele.</w:t>
      </w:r>
    </w:p>
    <w:p w:rsidR="00EE197F" w:rsidRPr="00807ACA" w:rsidRDefault="00EE197F" w:rsidP="00EE197F">
      <w:pPr>
        <w:numPr>
          <w:ilvl w:val="0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Dodavatel je povinen a zavazuje se zajistit poskytování servisních služeb SLA (</w:t>
      </w:r>
      <w:proofErr w:type="spellStart"/>
      <w:r w:rsidRPr="00807ACA">
        <w:rPr>
          <w:rFonts w:cs="Arial"/>
          <w:sz w:val="18"/>
          <w:szCs w:val="18"/>
        </w:rPr>
        <w:t>Service</w:t>
      </w:r>
      <w:proofErr w:type="spellEnd"/>
      <w:r w:rsidRPr="00807ACA">
        <w:rPr>
          <w:rFonts w:cs="Arial"/>
          <w:sz w:val="18"/>
          <w:szCs w:val="18"/>
        </w:rPr>
        <w:t xml:space="preserve"> </w:t>
      </w:r>
      <w:proofErr w:type="spellStart"/>
      <w:r w:rsidRPr="00807ACA">
        <w:rPr>
          <w:rFonts w:cs="Arial"/>
          <w:sz w:val="18"/>
          <w:szCs w:val="18"/>
        </w:rPr>
        <w:t>Level</w:t>
      </w:r>
      <w:proofErr w:type="spellEnd"/>
      <w:r w:rsidRPr="00807ACA">
        <w:rPr>
          <w:rFonts w:cs="Arial"/>
          <w:sz w:val="18"/>
          <w:szCs w:val="18"/>
        </w:rPr>
        <w:t xml:space="preserve"> </w:t>
      </w:r>
      <w:proofErr w:type="spellStart"/>
      <w:r w:rsidRPr="00807ACA">
        <w:rPr>
          <w:rFonts w:cs="Arial"/>
          <w:sz w:val="18"/>
          <w:szCs w:val="18"/>
        </w:rPr>
        <w:t>Agreement</w:t>
      </w:r>
      <w:proofErr w:type="spellEnd"/>
      <w:r w:rsidRPr="00807ACA">
        <w:rPr>
          <w:rFonts w:cs="Arial"/>
          <w:sz w:val="18"/>
          <w:szCs w:val="18"/>
        </w:rPr>
        <w:t>) za těchto podmínek:</w:t>
      </w:r>
    </w:p>
    <w:p w:rsidR="00EE197F" w:rsidRPr="00807ACA" w:rsidRDefault="00EE197F" w:rsidP="00EE197F">
      <w:pPr>
        <w:numPr>
          <w:ilvl w:val="1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reakční doba: do 1 pracovní hodiny od nahlášení požadavku (incidentu)</w:t>
      </w:r>
    </w:p>
    <w:p w:rsidR="00EE197F" w:rsidRPr="00807ACA" w:rsidRDefault="00EE197F" w:rsidP="00EE197F">
      <w:pPr>
        <w:numPr>
          <w:ilvl w:val="1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 xml:space="preserve">nástup na servisní zásah: následující pracovní den od nahlášení požadavku </w:t>
      </w:r>
    </w:p>
    <w:p w:rsidR="00EE197F" w:rsidRPr="00807ACA" w:rsidRDefault="00EE197F" w:rsidP="00EE197F">
      <w:pPr>
        <w:numPr>
          <w:ilvl w:val="1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vyřešení nahlášeného požadavku: následující pracovní den od nástupu na servisní zásah</w:t>
      </w:r>
    </w:p>
    <w:p w:rsidR="00EE197F" w:rsidRPr="00807ACA" w:rsidRDefault="00EE197F" w:rsidP="00EE197F">
      <w:pPr>
        <w:numPr>
          <w:ilvl w:val="0"/>
          <w:numId w:val="8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 xml:space="preserve">Dodavatel umožní oprávněným zaměstnancům přístup na svůj </w:t>
      </w:r>
      <w:proofErr w:type="spellStart"/>
      <w:r w:rsidRPr="00807ACA">
        <w:rPr>
          <w:rFonts w:cs="Arial"/>
          <w:sz w:val="18"/>
          <w:szCs w:val="18"/>
        </w:rPr>
        <w:t>Servicedesk</w:t>
      </w:r>
      <w:proofErr w:type="spellEnd"/>
      <w:r w:rsidRPr="00807ACA">
        <w:rPr>
          <w:rFonts w:cs="Arial"/>
          <w:sz w:val="18"/>
          <w:szCs w:val="18"/>
        </w:rPr>
        <w:t xml:space="preserve"> případně </w:t>
      </w:r>
      <w:proofErr w:type="spellStart"/>
      <w:r w:rsidRPr="00807ACA">
        <w:rPr>
          <w:rFonts w:cs="Arial"/>
          <w:sz w:val="18"/>
          <w:szCs w:val="18"/>
        </w:rPr>
        <w:t>Helpdesk</w:t>
      </w:r>
      <w:proofErr w:type="spellEnd"/>
      <w:r w:rsidRPr="00807ACA">
        <w:rPr>
          <w:rFonts w:cs="Arial"/>
          <w:sz w:val="18"/>
          <w:szCs w:val="18"/>
        </w:rPr>
        <w:t xml:space="preserve"> s možností zadávat incidenty. </w:t>
      </w:r>
    </w:p>
    <w:p w:rsidR="000C07A1" w:rsidRPr="000C07A1" w:rsidRDefault="000C07A1" w:rsidP="000C07A1">
      <w:pPr>
        <w:rPr>
          <w:b/>
          <w:bCs/>
          <w:sz w:val="18"/>
          <w:szCs w:val="18"/>
          <w:lang w:bidi="cs-CZ"/>
        </w:rPr>
      </w:pPr>
    </w:p>
    <w:p w:rsidR="000C07A1" w:rsidRPr="000C07A1" w:rsidRDefault="000C07A1" w:rsidP="000C07A1">
      <w:pPr>
        <w:rPr>
          <w:b/>
          <w:bCs/>
          <w:sz w:val="18"/>
          <w:szCs w:val="18"/>
          <w:lang w:bidi="cs-CZ"/>
        </w:rPr>
      </w:pPr>
      <w:r w:rsidRPr="000C07A1">
        <w:rPr>
          <w:b/>
          <w:bCs/>
          <w:sz w:val="18"/>
          <w:szCs w:val="18"/>
          <w:lang w:bidi="cs-CZ"/>
        </w:rPr>
        <w:tab/>
      </w:r>
    </w:p>
    <w:p w:rsidR="003727EC" w:rsidRDefault="003727EC"/>
    <w:sectPr w:rsidR="003727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63" w:rsidRDefault="00BC0563" w:rsidP="007B3941">
      <w:pPr>
        <w:spacing w:after="0" w:line="240" w:lineRule="auto"/>
      </w:pPr>
      <w:r>
        <w:separator/>
      </w:r>
    </w:p>
  </w:endnote>
  <w:endnote w:type="continuationSeparator" w:id="0">
    <w:p w:rsidR="00BC0563" w:rsidRDefault="00BC0563" w:rsidP="007B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59" w:rsidRDefault="008B5678">
    <w:pPr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6158841" wp14:editId="2318E12F">
              <wp:simplePos x="0" y="0"/>
              <wp:positionH relativeFrom="page">
                <wp:posOffset>3745865</wp:posOffset>
              </wp:positionH>
              <wp:positionV relativeFrom="page">
                <wp:posOffset>9568180</wp:posOffset>
              </wp:positionV>
              <wp:extent cx="67310" cy="153035"/>
              <wp:effectExtent l="254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D59" w:rsidRDefault="008B567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E197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95pt;margin-top:753.4pt;width:5.3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" filled="f" stroked="f">
              <v:textbox style="mso-fit-shape-to-text:t" inset="0,0,0,0">
                <w:txbxContent>
                  <w:p w:rsidR="00A42D59" w:rsidRDefault="008B567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E197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63" w:rsidRDefault="00BC0563" w:rsidP="007B3941">
      <w:pPr>
        <w:spacing w:after="0" w:line="240" w:lineRule="auto"/>
      </w:pPr>
      <w:r>
        <w:separator/>
      </w:r>
    </w:p>
  </w:footnote>
  <w:footnote w:type="continuationSeparator" w:id="0">
    <w:p w:rsidR="00BC0563" w:rsidRDefault="00BC0563" w:rsidP="007B3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B0" w:rsidRPr="007B3941" w:rsidRDefault="007B3941" w:rsidP="007B3941">
    <w:pPr>
      <w:pStyle w:val="Zhlav"/>
      <w:ind w:hanging="1417"/>
    </w:pPr>
    <w:r>
      <w:rPr>
        <w:noProof/>
        <w:lang w:bidi="ar-SA"/>
      </w:rPr>
      <w:drawing>
        <wp:inline distT="0" distB="0" distL="0" distR="0" wp14:anchorId="5BB289EB" wp14:editId="6B61E831">
          <wp:extent cx="3061856" cy="1032641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AD9"/>
    <w:multiLevelType w:val="multilevel"/>
    <w:tmpl w:val="09EE50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FB661B9"/>
    <w:multiLevelType w:val="multilevel"/>
    <w:tmpl w:val="71E837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94311D"/>
    <w:multiLevelType w:val="multilevel"/>
    <w:tmpl w:val="B51ED7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282DBA"/>
    <w:multiLevelType w:val="multilevel"/>
    <w:tmpl w:val="0EDECB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267A3"/>
    <w:multiLevelType w:val="multilevel"/>
    <w:tmpl w:val="6B90D5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355956"/>
    <w:multiLevelType w:val="multilevel"/>
    <w:tmpl w:val="0892236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FC3ADA"/>
    <w:multiLevelType w:val="multilevel"/>
    <w:tmpl w:val="1E4221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944894"/>
    <w:multiLevelType w:val="multilevel"/>
    <w:tmpl w:val="333AB5A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40"/>
    <w:rsid w:val="000C07A1"/>
    <w:rsid w:val="00127826"/>
    <w:rsid w:val="00362614"/>
    <w:rsid w:val="003727EC"/>
    <w:rsid w:val="006728B8"/>
    <w:rsid w:val="007B3941"/>
    <w:rsid w:val="008B5678"/>
    <w:rsid w:val="00BC0563"/>
    <w:rsid w:val="00BF6A6B"/>
    <w:rsid w:val="00D1267F"/>
    <w:rsid w:val="00DC2E40"/>
    <w:rsid w:val="00EE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B39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basedOn w:val="Standardnpsmoodstavce"/>
    <w:link w:val="Zhlav"/>
    <w:rsid w:val="007B3941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B3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41"/>
  </w:style>
  <w:style w:type="paragraph" w:styleId="Textbubliny">
    <w:name w:val="Balloon Text"/>
    <w:basedOn w:val="Normln"/>
    <w:link w:val="TextbublinyChar"/>
    <w:uiPriority w:val="99"/>
    <w:semiHidden/>
    <w:unhideWhenUsed/>
    <w:rsid w:val="007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4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E19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197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197F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B39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basedOn w:val="Standardnpsmoodstavce"/>
    <w:link w:val="Zhlav"/>
    <w:rsid w:val="007B3941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B3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41"/>
  </w:style>
  <w:style w:type="paragraph" w:styleId="Textbubliny">
    <w:name w:val="Balloon Text"/>
    <w:basedOn w:val="Normln"/>
    <w:link w:val="TextbublinyChar"/>
    <w:uiPriority w:val="99"/>
    <w:semiHidden/>
    <w:unhideWhenUsed/>
    <w:rsid w:val="007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4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E19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197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197F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4</cp:revision>
  <dcterms:created xsi:type="dcterms:W3CDTF">2019-05-16T10:36:00Z</dcterms:created>
  <dcterms:modified xsi:type="dcterms:W3CDTF">2019-05-24T12:06:00Z</dcterms:modified>
</cp:coreProperties>
</file>